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3 Sporthallenausbau 3: Trennvorhäng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